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CEF51" w14:textId="77777777" w:rsidR="00961872" w:rsidRDefault="00961872" w:rsidP="00961872"/>
    <w:p w14:paraId="6E10C96D" w14:textId="3B563E4F" w:rsidR="006D1E54" w:rsidRPr="00961872" w:rsidRDefault="510119C0" w:rsidP="0074725A">
      <w:pPr>
        <w:pStyle w:val="Heading2"/>
        <w:jc w:val="center"/>
      </w:pPr>
      <w:r>
        <w:t>Harriman Utility Board</w:t>
      </w:r>
      <w:r w:rsidR="002F6283">
        <w:t xml:space="preserve"> </w:t>
      </w:r>
      <w:r w:rsidR="004C05EC">
        <w:t xml:space="preserve">Grid Modernization </w:t>
      </w:r>
      <w:r w:rsidR="00C277AA">
        <w:t xml:space="preserve">&amp; Broadband </w:t>
      </w:r>
      <w:r w:rsidR="0449EBE4">
        <w:t>Project</w:t>
      </w:r>
    </w:p>
    <w:p w14:paraId="102D849C" w14:textId="1C7865D0" w:rsidR="00490931" w:rsidRPr="00490931" w:rsidRDefault="00FD67AC" w:rsidP="0074725A">
      <w:pPr>
        <w:pStyle w:val="Heading2"/>
        <w:jc w:val="center"/>
      </w:pPr>
      <w:r>
        <w:t>Intent to Bid</w:t>
      </w:r>
      <w:r w:rsidR="006A4F46">
        <w:t xml:space="preserve"> </w:t>
      </w:r>
      <w:r w:rsidR="004439AA">
        <w:t xml:space="preserve">– </w:t>
      </w:r>
      <w:r w:rsidR="00A76010">
        <w:t>V</w:t>
      </w:r>
      <w:r w:rsidR="00E90A52">
        <w:t>oice</w:t>
      </w:r>
      <w:r w:rsidR="00CE2487">
        <w:t xml:space="preserve"> Service</w:t>
      </w:r>
      <w:r w:rsidR="00E90A52">
        <w:t>s</w:t>
      </w:r>
      <w:r w:rsidR="00CE2487">
        <w:t xml:space="preserve"> RFP</w:t>
      </w:r>
      <w:r>
        <w:br/>
      </w:r>
    </w:p>
    <w:p w14:paraId="6EDF1796" w14:textId="419A629A" w:rsidR="00A17648" w:rsidRDefault="00A340B0" w:rsidP="00BA4EEC">
      <w:pPr>
        <w:pStyle w:val="Heading2"/>
      </w:pPr>
      <w:r>
        <w:t>Project Summary</w:t>
      </w:r>
    </w:p>
    <w:p w14:paraId="593CE68F" w14:textId="77777777" w:rsidR="00A76010" w:rsidRPr="00D90978" w:rsidRDefault="00A76010" w:rsidP="00A76010">
      <w:r>
        <w:t>Harriman Utility Board</w:t>
      </w:r>
      <w:r w:rsidRPr="00D90978">
        <w:t xml:space="preserve"> (</w:t>
      </w:r>
      <w:r>
        <w:t>HUB</w:t>
      </w:r>
      <w:r w:rsidRPr="00D90978">
        <w:t xml:space="preserve">), in partnership with Entrust Solutions Group, is currently engaged in a broadband fiber construction project with electric grid modernization capabilities. This fiber network will pass all </w:t>
      </w:r>
      <w:r>
        <w:t>7,317</w:t>
      </w:r>
      <w:r w:rsidRPr="00D90978">
        <w:t xml:space="preserve"> electric customers of </w:t>
      </w:r>
      <w:r>
        <w:t>HUB</w:t>
      </w:r>
      <w:r w:rsidRPr="00D90978">
        <w:t xml:space="preserve"> with availability for connection. With an estimated </w:t>
      </w:r>
      <w:r w:rsidRPr="005D2AD2">
        <w:t>40% take rate, the projection is that approximately 2,927 broadband service installs</w:t>
      </w:r>
      <w:r w:rsidRPr="00D90978">
        <w:t xml:space="preserve"> will be needed to onboard initial customers receiving the service. </w:t>
      </w:r>
      <w:r>
        <w:t>Voice services will be included as part of the broadband offering for both residential and business subscribers. HUB</w:t>
      </w:r>
      <w:r w:rsidRPr="00D90978">
        <w:t xml:space="preserve"> and Entrust will utilize a Request for Proposal (RFP) process to select a </w:t>
      </w:r>
      <w:r>
        <w:t>Voice Services Supplier</w:t>
      </w:r>
      <w:r w:rsidRPr="00D90978">
        <w:t xml:space="preserve"> for this project. </w:t>
      </w:r>
    </w:p>
    <w:p w14:paraId="41A7D2FD" w14:textId="090D9DC8" w:rsidR="00A340B0" w:rsidRDefault="00A340B0" w:rsidP="00BA4EEC">
      <w:pPr>
        <w:pStyle w:val="Heading2"/>
      </w:pPr>
      <w:r>
        <w:t>Intent to Bid</w:t>
      </w:r>
    </w:p>
    <w:p w14:paraId="183F4043" w14:textId="14A3E597" w:rsidR="00B53956" w:rsidRDefault="00C95F22">
      <w:r>
        <w:t>The undersigned certifies</w:t>
      </w:r>
      <w:r w:rsidR="00F86CAA">
        <w:t xml:space="preserve"> an understanding of the nature and character of the work to </w:t>
      </w:r>
      <w:r w:rsidR="00D51E78">
        <w:t>bid and</w:t>
      </w:r>
      <w:r w:rsidR="006049AB">
        <w:t xml:space="preserve"> is sufficiently </w:t>
      </w:r>
      <w:r w:rsidR="00DD26C5">
        <w:t xml:space="preserve">skilled and equipped </w:t>
      </w:r>
      <w:r w:rsidR="006049AB">
        <w:t xml:space="preserve">to provide the </w:t>
      </w:r>
      <w:r w:rsidR="001563EA">
        <w:t xml:space="preserve">requested services. </w:t>
      </w:r>
      <w:r w:rsidR="78D803F2">
        <w:t>HUB</w:t>
      </w:r>
      <w:r w:rsidR="00490503">
        <w:t xml:space="preserve"> will use both subjective and objective </w:t>
      </w:r>
      <w:r w:rsidR="006D5B5B">
        <w:t>criteria to evaluate each applicant</w:t>
      </w:r>
      <w:r w:rsidR="000D14ED">
        <w:t>’s</w:t>
      </w:r>
      <w:r w:rsidR="006D5B5B">
        <w:t xml:space="preserve"> qualifications. </w:t>
      </w:r>
      <w:r w:rsidR="002C1BB3">
        <w:t xml:space="preserve">Submitting this Intent to Bid does not guarantee </w:t>
      </w:r>
      <w:r w:rsidR="008E673D">
        <w:t xml:space="preserve">any award or invitation to future project bids. </w:t>
      </w:r>
    </w:p>
    <w:p w14:paraId="10DD0061" w14:textId="61E86BFD" w:rsidR="000F0A66" w:rsidRDefault="008E673D" w:rsidP="000F0A66">
      <w:r>
        <w:t xml:space="preserve">The signee must </w:t>
      </w:r>
      <w:r w:rsidR="00B53956">
        <w:t xml:space="preserve">be an officer of the company or authorized by an officer </w:t>
      </w:r>
      <w:r w:rsidR="00EF5C3A">
        <w:t xml:space="preserve">to submit this form. Inaccurate data </w:t>
      </w:r>
      <w:r w:rsidR="009E2651">
        <w:t xml:space="preserve">and/or misrepresentation during this RFP process </w:t>
      </w:r>
      <w:r w:rsidR="00EF5C3A">
        <w:t>may be grounds</w:t>
      </w:r>
      <w:r w:rsidR="009E2651">
        <w:t xml:space="preserve"> for rejection</w:t>
      </w:r>
      <w:r w:rsidR="0041079B">
        <w:t>.</w:t>
      </w:r>
    </w:p>
    <w:tbl>
      <w:tblPr>
        <w:tblStyle w:val="TableGrid1"/>
        <w:tblW w:w="10214" w:type="dxa"/>
        <w:tblLook w:val="04A0" w:firstRow="1" w:lastRow="0" w:firstColumn="1" w:lastColumn="0" w:noHBand="0" w:noVBand="1"/>
      </w:tblPr>
      <w:tblGrid>
        <w:gridCol w:w="3912"/>
        <w:gridCol w:w="6302"/>
      </w:tblGrid>
      <w:tr w:rsidR="00B75B45" w14:paraId="43BCD7A4" w14:textId="77777777" w:rsidTr="00B75B45">
        <w:trPr>
          <w:trHeight w:val="432"/>
        </w:trPr>
        <w:tc>
          <w:tcPr>
            <w:tcW w:w="10214" w:type="dxa"/>
            <w:gridSpan w:val="2"/>
            <w:vAlign w:val="center"/>
          </w:tcPr>
          <w:p w14:paraId="2443450D" w14:textId="77777777" w:rsidR="00B75B45" w:rsidRPr="00432B96" w:rsidRDefault="00B75B45">
            <w:pPr>
              <w:rPr>
                <w:b/>
                <w:bCs/>
              </w:rPr>
            </w:pPr>
            <w:r w:rsidRPr="00432B96">
              <w:rPr>
                <w:b/>
                <w:bCs/>
              </w:rPr>
              <w:t>Authorized Bidder</w:t>
            </w:r>
          </w:p>
        </w:tc>
      </w:tr>
      <w:tr w:rsidR="00B75B45" w14:paraId="0F194F66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3EA99934" w14:textId="77777777" w:rsidR="00B75B45" w:rsidRDefault="00B75B45">
            <w:r>
              <w:t>Company Name</w:t>
            </w:r>
          </w:p>
        </w:tc>
        <w:tc>
          <w:tcPr>
            <w:tcW w:w="6302" w:type="dxa"/>
            <w:vAlign w:val="center"/>
          </w:tcPr>
          <w:p w14:paraId="0B672594" w14:textId="77777777" w:rsidR="00B75B45" w:rsidRDefault="00B75B45"/>
        </w:tc>
      </w:tr>
      <w:tr w:rsidR="00B75B45" w14:paraId="1DB25F1C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5907AB1C" w14:textId="77777777" w:rsidR="00B75B45" w:rsidRDefault="00B75B45">
            <w:r>
              <w:t>Bidder Name (Print)</w:t>
            </w:r>
          </w:p>
        </w:tc>
        <w:tc>
          <w:tcPr>
            <w:tcW w:w="6302" w:type="dxa"/>
            <w:vAlign w:val="center"/>
          </w:tcPr>
          <w:p w14:paraId="163C2DB6" w14:textId="77777777" w:rsidR="00B75B45" w:rsidRDefault="00B75B45"/>
        </w:tc>
      </w:tr>
      <w:tr w:rsidR="00B75B45" w14:paraId="153FEA6F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5EF76D4B" w14:textId="77777777" w:rsidR="00B75B45" w:rsidRDefault="00B75B45">
            <w:r>
              <w:t>Bidder Title</w:t>
            </w:r>
          </w:p>
        </w:tc>
        <w:tc>
          <w:tcPr>
            <w:tcW w:w="6302" w:type="dxa"/>
            <w:vAlign w:val="center"/>
          </w:tcPr>
          <w:p w14:paraId="5528B1F5" w14:textId="77777777" w:rsidR="00B75B45" w:rsidRDefault="00B75B45"/>
        </w:tc>
      </w:tr>
      <w:tr w:rsidR="00B75B45" w14:paraId="48D9F2E2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5011636A" w14:textId="77777777" w:rsidR="00B75B45" w:rsidRDefault="00B75B45">
            <w:r>
              <w:t>Signature</w:t>
            </w:r>
          </w:p>
        </w:tc>
        <w:tc>
          <w:tcPr>
            <w:tcW w:w="6302" w:type="dxa"/>
            <w:vAlign w:val="center"/>
          </w:tcPr>
          <w:p w14:paraId="461FB119" w14:textId="77777777" w:rsidR="00B75B45" w:rsidRDefault="00B75B45"/>
        </w:tc>
      </w:tr>
      <w:tr w:rsidR="00B75B45" w14:paraId="4A254C70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6C47AA08" w14:textId="77777777" w:rsidR="00B75B45" w:rsidRDefault="00B75B45">
            <w:r>
              <w:t>Date</w:t>
            </w:r>
          </w:p>
        </w:tc>
        <w:tc>
          <w:tcPr>
            <w:tcW w:w="6302" w:type="dxa"/>
            <w:vAlign w:val="center"/>
          </w:tcPr>
          <w:p w14:paraId="1452DE42" w14:textId="77777777" w:rsidR="00B75B45" w:rsidRDefault="00B75B45"/>
        </w:tc>
      </w:tr>
      <w:tr w:rsidR="00B75B45" w14:paraId="0B24B76C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13F242F3" w14:textId="77777777" w:rsidR="00B75B45" w:rsidRDefault="00B75B45">
            <w:r>
              <w:t>Authorizing Officer Name (Print)</w:t>
            </w:r>
          </w:p>
        </w:tc>
        <w:tc>
          <w:tcPr>
            <w:tcW w:w="6302" w:type="dxa"/>
            <w:vAlign w:val="center"/>
          </w:tcPr>
          <w:p w14:paraId="4FFF2B15" w14:textId="77777777" w:rsidR="00B75B45" w:rsidRDefault="00B75B45"/>
        </w:tc>
      </w:tr>
      <w:tr w:rsidR="00B75B45" w14:paraId="30DE6777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1A9D6834" w14:textId="77777777" w:rsidR="00B75B45" w:rsidRDefault="00B75B45">
            <w:r>
              <w:t>Authorizing Officer Title</w:t>
            </w:r>
          </w:p>
        </w:tc>
        <w:tc>
          <w:tcPr>
            <w:tcW w:w="6302" w:type="dxa"/>
            <w:vAlign w:val="center"/>
          </w:tcPr>
          <w:p w14:paraId="23B34EAF" w14:textId="77777777" w:rsidR="00B75B45" w:rsidRDefault="00B75B45"/>
        </w:tc>
      </w:tr>
      <w:tr w:rsidR="00B75B45" w14:paraId="117DF567" w14:textId="77777777" w:rsidTr="00B75B45">
        <w:trPr>
          <w:trHeight w:val="432"/>
        </w:trPr>
        <w:tc>
          <w:tcPr>
            <w:tcW w:w="10214" w:type="dxa"/>
            <w:gridSpan w:val="2"/>
            <w:vAlign w:val="center"/>
          </w:tcPr>
          <w:p w14:paraId="5F341C8A" w14:textId="77777777" w:rsidR="00B75B45" w:rsidRPr="00432B96" w:rsidRDefault="00B75B45">
            <w:pPr>
              <w:rPr>
                <w:b/>
                <w:bCs/>
              </w:rPr>
            </w:pPr>
            <w:r w:rsidRPr="00432B96">
              <w:rPr>
                <w:b/>
                <w:bCs/>
              </w:rPr>
              <w:t>RFP Question/Answer Portal Assignee</w:t>
            </w:r>
          </w:p>
          <w:p w14:paraId="6D37D1F1" w14:textId="77777777" w:rsidR="00B75B45" w:rsidRPr="006F618C" w:rsidRDefault="00B75B45">
            <w:pPr>
              <w:rPr>
                <w:i/>
                <w:iCs/>
              </w:rPr>
            </w:pPr>
            <w:r w:rsidRPr="7AA4C533">
              <w:rPr>
                <w:i/>
                <w:iCs/>
              </w:rPr>
              <w:t xml:space="preserve">Identify an agent of the company to </w:t>
            </w:r>
            <w:bookmarkStart w:id="0" w:name="_Int_DV87H72r"/>
            <w:r w:rsidRPr="7AA4C533">
              <w:rPr>
                <w:i/>
                <w:iCs/>
              </w:rPr>
              <w:t>be provided</w:t>
            </w:r>
            <w:bookmarkEnd w:id="0"/>
            <w:r w:rsidRPr="7AA4C533">
              <w:rPr>
                <w:i/>
                <w:iCs/>
              </w:rPr>
              <w:t xml:space="preserve"> access to the Q/A Portal.</w:t>
            </w:r>
          </w:p>
        </w:tc>
      </w:tr>
      <w:tr w:rsidR="00B75B45" w14:paraId="3FB4C35D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283C24CB" w14:textId="77777777" w:rsidR="00B75B45" w:rsidRDefault="00B75B45">
            <w:r>
              <w:t>Portal Assignee Name</w:t>
            </w:r>
          </w:p>
        </w:tc>
        <w:tc>
          <w:tcPr>
            <w:tcW w:w="6302" w:type="dxa"/>
            <w:vAlign w:val="center"/>
          </w:tcPr>
          <w:p w14:paraId="265C5850" w14:textId="77777777" w:rsidR="00B75B45" w:rsidRDefault="00B75B45"/>
        </w:tc>
      </w:tr>
      <w:tr w:rsidR="00B75B45" w14:paraId="36D67EE3" w14:textId="77777777" w:rsidTr="00B75B45">
        <w:trPr>
          <w:trHeight w:val="432"/>
        </w:trPr>
        <w:tc>
          <w:tcPr>
            <w:tcW w:w="3912" w:type="dxa"/>
            <w:vAlign w:val="center"/>
          </w:tcPr>
          <w:p w14:paraId="14B79982" w14:textId="77777777" w:rsidR="00B75B45" w:rsidRDefault="00B75B45">
            <w:r>
              <w:t>Portal Assignee Email</w:t>
            </w:r>
          </w:p>
        </w:tc>
        <w:tc>
          <w:tcPr>
            <w:tcW w:w="6302" w:type="dxa"/>
            <w:vAlign w:val="center"/>
          </w:tcPr>
          <w:p w14:paraId="6288D815" w14:textId="77777777" w:rsidR="00B75B45" w:rsidRDefault="00B75B45"/>
        </w:tc>
      </w:tr>
    </w:tbl>
    <w:p w14:paraId="2B488FE7" w14:textId="2358AC7A" w:rsidR="00231103" w:rsidRDefault="00231103"/>
    <w:p w14:paraId="1B85D08F" w14:textId="77777777" w:rsidR="00D51E78" w:rsidRDefault="00D51E78"/>
    <w:p w14:paraId="402F1495" w14:textId="77777777" w:rsidR="009374BB" w:rsidRPr="004B5FA7" w:rsidRDefault="009374BB" w:rsidP="004B5FA7">
      <w:pPr>
        <w:pStyle w:val="Heading2"/>
      </w:pPr>
      <w:bookmarkStart w:id="1" w:name="_Toc185417865"/>
      <w:r w:rsidRPr="004B5FA7">
        <w:lastRenderedPageBreak/>
        <w:t>Intent to Bid Form</w:t>
      </w:r>
      <w:bookmarkEnd w:id="1"/>
      <w:r w:rsidRPr="004B5FA7">
        <w:t xml:space="preserve"> Registration</w:t>
      </w:r>
    </w:p>
    <w:p w14:paraId="41737380" w14:textId="48DAF8F9" w:rsidR="009374BB" w:rsidRPr="004B5FA7" w:rsidRDefault="009374BB" w:rsidP="009374BB">
      <w:pPr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The Intent </w:t>
      </w:r>
      <w:r w:rsidRPr="559234C8">
        <w:rPr>
          <w:color w:val="000000" w:themeColor="text1"/>
          <w:szCs w:val="24"/>
        </w:rPr>
        <w:t>to</w:t>
      </w:r>
      <w:r>
        <w:rPr>
          <w:color w:val="000000" w:themeColor="text1"/>
          <w:szCs w:val="24"/>
        </w:rPr>
        <w:t xml:space="preserve"> </w:t>
      </w:r>
      <w:r w:rsidRPr="559234C8">
        <w:rPr>
          <w:color w:val="000000" w:themeColor="text1"/>
          <w:szCs w:val="24"/>
        </w:rPr>
        <w:t xml:space="preserve">Bid </w:t>
      </w:r>
      <w:r>
        <w:rPr>
          <w:color w:val="000000" w:themeColor="text1"/>
          <w:szCs w:val="24"/>
        </w:rPr>
        <w:t>Form</w:t>
      </w:r>
      <w:r w:rsidRPr="559234C8">
        <w:rPr>
          <w:color w:val="000000" w:themeColor="text1"/>
          <w:szCs w:val="24"/>
        </w:rPr>
        <w:t xml:space="preserve"> must be signed and returned by the deadline</w:t>
      </w:r>
      <w:r>
        <w:rPr>
          <w:color w:val="000000" w:themeColor="text1"/>
          <w:szCs w:val="24"/>
        </w:rPr>
        <w:t xml:space="preserve"> </w:t>
      </w:r>
      <w:proofErr w:type="gramStart"/>
      <w:r>
        <w:rPr>
          <w:color w:val="000000" w:themeColor="text1"/>
          <w:szCs w:val="24"/>
        </w:rPr>
        <w:t>in order</w:t>
      </w:r>
      <w:r w:rsidRPr="559234C8">
        <w:rPr>
          <w:color w:val="000000" w:themeColor="text1"/>
          <w:szCs w:val="24"/>
        </w:rPr>
        <w:t xml:space="preserve"> to</w:t>
      </w:r>
      <w:proofErr w:type="gramEnd"/>
      <w:r w:rsidRPr="559234C8">
        <w:rPr>
          <w:color w:val="000000" w:themeColor="text1"/>
          <w:szCs w:val="24"/>
        </w:rPr>
        <w:t xml:space="preserve"> be </w:t>
      </w:r>
      <w:r w:rsidRPr="009D3987">
        <w:rPr>
          <w:color w:val="000000" w:themeColor="text1"/>
          <w:szCs w:val="24"/>
        </w:rPr>
        <w:t xml:space="preserve">invited to receive access to the </w:t>
      </w:r>
      <w:r>
        <w:rPr>
          <w:color w:val="000000" w:themeColor="text1"/>
          <w:szCs w:val="24"/>
        </w:rPr>
        <w:t>Question and Answer</w:t>
      </w:r>
      <w:r w:rsidRPr="009D398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(Q/A) </w:t>
      </w:r>
      <w:r w:rsidRPr="009D3987">
        <w:rPr>
          <w:color w:val="000000" w:themeColor="text1"/>
          <w:szCs w:val="24"/>
        </w:rPr>
        <w:t xml:space="preserve">portal. </w:t>
      </w:r>
    </w:p>
    <w:p w14:paraId="0522CBAC" w14:textId="77777777" w:rsidR="009374BB" w:rsidRPr="003847E4" w:rsidRDefault="009374BB" w:rsidP="009374BB">
      <w:pPr>
        <w:rPr>
          <w:szCs w:val="24"/>
        </w:rPr>
      </w:pPr>
      <w:r>
        <w:rPr>
          <w:szCs w:val="24"/>
        </w:rPr>
        <w:t xml:space="preserve">Intent to Bid </w:t>
      </w:r>
      <w:r w:rsidRPr="003847E4">
        <w:rPr>
          <w:szCs w:val="24"/>
        </w:rPr>
        <w:t xml:space="preserve">Email </w:t>
      </w:r>
      <w:r>
        <w:rPr>
          <w:szCs w:val="24"/>
        </w:rPr>
        <w:t xml:space="preserve">Submission </w:t>
      </w:r>
      <w:r w:rsidRPr="003847E4">
        <w:rPr>
          <w:szCs w:val="24"/>
        </w:rPr>
        <w:t>Instructions</w:t>
      </w:r>
      <w:r>
        <w:rPr>
          <w:szCs w:val="24"/>
        </w:rPr>
        <w:t>:</w:t>
      </w:r>
    </w:p>
    <w:p w14:paraId="22EC349E" w14:textId="77777777" w:rsidR="009374BB" w:rsidRDefault="009374BB" w:rsidP="009374BB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szCs w:val="24"/>
        </w:rPr>
      </w:pPr>
      <w:r>
        <w:rPr>
          <w:szCs w:val="24"/>
        </w:rPr>
        <w:t>Download and fill in the Intent to Bid Form.</w:t>
      </w:r>
    </w:p>
    <w:p w14:paraId="5AAB4E8A" w14:textId="77777777" w:rsidR="009374BB" w:rsidRPr="00D02DB9" w:rsidRDefault="009374BB" w:rsidP="009374BB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szCs w:val="24"/>
        </w:rPr>
      </w:pPr>
      <w:r w:rsidRPr="00D02DB9">
        <w:rPr>
          <w:szCs w:val="24"/>
        </w:rPr>
        <w:t xml:space="preserve">Print out and </w:t>
      </w:r>
      <w:r>
        <w:rPr>
          <w:szCs w:val="24"/>
        </w:rPr>
        <w:t xml:space="preserve">sign the </w:t>
      </w:r>
      <w:r w:rsidRPr="00D02DB9">
        <w:rPr>
          <w:szCs w:val="24"/>
        </w:rPr>
        <w:t>complete</w:t>
      </w:r>
      <w:r>
        <w:rPr>
          <w:szCs w:val="24"/>
        </w:rPr>
        <w:t>d</w:t>
      </w:r>
      <w:r w:rsidRPr="00D02DB9">
        <w:rPr>
          <w:szCs w:val="24"/>
        </w:rPr>
        <w:t xml:space="preserve"> form.</w:t>
      </w:r>
    </w:p>
    <w:p w14:paraId="78F0E65C" w14:textId="77777777" w:rsidR="009374BB" w:rsidRPr="00D02DB9" w:rsidRDefault="009374BB" w:rsidP="009374BB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szCs w:val="24"/>
        </w:rPr>
      </w:pPr>
      <w:r w:rsidRPr="00D02DB9">
        <w:rPr>
          <w:szCs w:val="24"/>
        </w:rPr>
        <w:t xml:space="preserve">Scan </w:t>
      </w:r>
      <w:r>
        <w:rPr>
          <w:szCs w:val="24"/>
        </w:rPr>
        <w:t xml:space="preserve">page 1 of the </w:t>
      </w:r>
      <w:r w:rsidRPr="00D02DB9">
        <w:rPr>
          <w:szCs w:val="24"/>
        </w:rPr>
        <w:t>signed form as a PDF document and ensure legibility.</w:t>
      </w:r>
    </w:p>
    <w:p w14:paraId="4CC25CA5" w14:textId="77777777" w:rsidR="009374BB" w:rsidRPr="000A3C2A" w:rsidRDefault="009374BB" w:rsidP="0789A831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</w:pPr>
      <w:r w:rsidRPr="000A3C2A">
        <w:t xml:space="preserve">Attach to email and send to the following addresses: </w:t>
      </w:r>
    </w:p>
    <w:p w14:paraId="0E646467" w14:textId="77777777" w:rsidR="000A3C2A" w:rsidRPr="00A4612C" w:rsidRDefault="000A3C2A" w:rsidP="000A3C2A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contextualSpacing w:val="0"/>
      </w:pPr>
      <w:hyperlink r:id="rId10" w:history="1">
        <w:r w:rsidRPr="00A4612C">
          <w:rPr>
            <w:rStyle w:val="Hyperlink"/>
          </w:rPr>
          <w:t>randy.cantrell@entrustsol.com</w:t>
        </w:r>
      </w:hyperlink>
      <w:r w:rsidRPr="00A4612C">
        <w:t xml:space="preserve"> </w:t>
      </w:r>
    </w:p>
    <w:p w14:paraId="3C6C6DE7" w14:textId="77777777" w:rsidR="000A3C2A" w:rsidRPr="00A4612C" w:rsidRDefault="000A3C2A" w:rsidP="000A3C2A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contextualSpacing w:val="0"/>
      </w:pPr>
      <w:hyperlink r:id="rId11" w:history="1">
        <w:r w:rsidRPr="00A4612C">
          <w:rPr>
            <w:rStyle w:val="Hyperlink"/>
          </w:rPr>
          <w:t>ashley.hawkins@entrustsol.com</w:t>
        </w:r>
      </w:hyperlink>
    </w:p>
    <w:p w14:paraId="1CD3C318" w14:textId="008CBE2A" w:rsidR="009374BB" w:rsidRDefault="009374BB" w:rsidP="009374BB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szCs w:val="24"/>
        </w:rPr>
      </w:pPr>
      <w:r w:rsidRPr="00D02DB9">
        <w:rPr>
          <w:szCs w:val="24"/>
        </w:rPr>
        <w:t>Subject line should read: “</w:t>
      </w:r>
      <w:r w:rsidR="00963361">
        <w:rPr>
          <w:szCs w:val="24"/>
        </w:rPr>
        <w:t>Voice Services</w:t>
      </w:r>
      <w:r>
        <w:rPr>
          <w:szCs w:val="24"/>
        </w:rPr>
        <w:t xml:space="preserve"> ITB</w:t>
      </w:r>
      <w:r w:rsidRPr="00D02DB9">
        <w:rPr>
          <w:szCs w:val="24"/>
        </w:rPr>
        <w:t xml:space="preserve"> – [Insert Company Name]”</w:t>
      </w:r>
    </w:p>
    <w:p w14:paraId="02F03688" w14:textId="77777777" w:rsidR="009374BB" w:rsidRDefault="009374BB" w:rsidP="009374BB">
      <w:pPr>
        <w:rPr>
          <w:szCs w:val="24"/>
        </w:rPr>
      </w:pPr>
    </w:p>
    <w:p w14:paraId="2D7BE6E5" w14:textId="5616F0DF" w:rsidR="009374BB" w:rsidRDefault="009374BB" w:rsidP="009374BB">
      <w:r>
        <w:t>Recipients of the email will reply within 24 hours to acknowledge receipt. You will receive system generated email no later than the Q/A Portal Open date (see timeline below). Please check your spam and junk folders if you do not receive</w:t>
      </w:r>
      <w:bookmarkStart w:id="2" w:name="_Int_oL2RO0TL"/>
      <w:r>
        <w:t>.</w:t>
      </w:r>
      <w:bookmarkEnd w:id="2"/>
      <w:r>
        <w:t xml:space="preserve"> You may also email the contacts above for additional assistance.  </w:t>
      </w:r>
    </w:p>
    <w:p w14:paraId="653D1B1E" w14:textId="77777777" w:rsidR="00252E55" w:rsidRPr="00663217" w:rsidRDefault="00252E55" w:rsidP="009374BB"/>
    <w:p w14:paraId="0555AE05" w14:textId="77777777" w:rsidR="009374BB" w:rsidRDefault="009374BB" w:rsidP="00663217">
      <w:pPr>
        <w:pStyle w:val="Heading2"/>
      </w:pPr>
      <w:bookmarkStart w:id="3" w:name="_Toc999381686"/>
      <w:bookmarkStart w:id="4" w:name="_Toc189371158"/>
      <w:r>
        <w:t>RFP Timeline</w:t>
      </w:r>
      <w:bookmarkEnd w:id="3"/>
      <w:bookmarkEnd w:id="4"/>
    </w:p>
    <w:p w14:paraId="4301AC97" w14:textId="77777777" w:rsidR="009374BB" w:rsidRDefault="009374BB" w:rsidP="009374BB">
      <w:pPr>
        <w:rPr>
          <w:color w:val="000000" w:themeColor="text1"/>
          <w:szCs w:val="24"/>
        </w:rPr>
      </w:pPr>
      <w:r w:rsidRPr="4128E7B7">
        <w:rPr>
          <w:color w:val="000000" w:themeColor="text1"/>
          <w:szCs w:val="24"/>
        </w:rPr>
        <w:t>The RFP timeline is shown in the table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2519"/>
        <w:gridCol w:w="4370"/>
      </w:tblGrid>
      <w:tr w:rsidR="00B85AC8" w14:paraId="0C1CAB93" w14:textId="77777777" w:rsidTr="00C76E00">
        <w:trPr>
          <w:trHeight w:val="315"/>
        </w:trPr>
        <w:tc>
          <w:tcPr>
            <w:tcW w:w="1628" w:type="pct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03C56C5" w14:textId="77777777" w:rsidR="00B85AC8" w:rsidRDefault="00B85AC8" w:rsidP="00C76E00">
            <w:r w:rsidRPr="4128E7B7">
              <w:rPr>
                <w:b/>
                <w:bCs/>
                <w:color w:val="000000" w:themeColor="text1"/>
              </w:rPr>
              <w:t>EVENT</w:t>
            </w:r>
          </w:p>
        </w:tc>
        <w:tc>
          <w:tcPr>
            <w:tcW w:w="1233" w:type="pct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5D9910C" w14:textId="77777777" w:rsidR="00B85AC8" w:rsidRPr="00045FC5" w:rsidRDefault="00B85AC8" w:rsidP="00C76E00">
            <w:pPr>
              <w:jc w:val="center"/>
              <w:rPr>
                <w:b/>
                <w:bCs/>
                <w:color w:val="000000" w:themeColor="text1"/>
              </w:rPr>
            </w:pPr>
            <w:r w:rsidRPr="447E9025">
              <w:rPr>
                <w:b/>
                <w:bCs/>
                <w:color w:val="000000" w:themeColor="text1"/>
              </w:rPr>
              <w:t>DUE DATE</w:t>
            </w:r>
            <w:r>
              <w:rPr>
                <w:b/>
                <w:bCs/>
                <w:color w:val="000000" w:themeColor="text1"/>
              </w:rPr>
              <w:br/>
              <w:t>(All Times EST)</w:t>
            </w:r>
          </w:p>
        </w:tc>
        <w:tc>
          <w:tcPr>
            <w:tcW w:w="2139" w:type="pct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69E25CA" w14:textId="77777777" w:rsidR="00B85AC8" w:rsidRDefault="00B85AC8" w:rsidP="00C76E00">
            <w:pPr>
              <w:jc w:val="center"/>
            </w:pPr>
            <w:r>
              <w:rPr>
                <w:b/>
                <w:bCs/>
                <w:color w:val="000000" w:themeColor="text1"/>
              </w:rPr>
              <w:t>COMMENTS</w:t>
            </w:r>
          </w:p>
        </w:tc>
      </w:tr>
      <w:tr w:rsidR="00B85AC8" w14:paraId="65FE6643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42EEDD2D" w14:textId="77777777" w:rsidR="00B85AC8" w:rsidRDefault="00B85AC8" w:rsidP="00C76E00">
            <w:r>
              <w:t>Intent to Bid Form Available</w:t>
            </w:r>
          </w:p>
          <w:p w14:paraId="60A7D8B8" w14:textId="77777777" w:rsidR="00B85AC8" w:rsidRDefault="00B85AC8" w:rsidP="00C76E00">
            <w:r>
              <w:t>RFP Documents Published</w:t>
            </w:r>
          </w:p>
          <w:p w14:paraId="2231EEBA" w14:textId="77777777" w:rsidR="00B85AC8" w:rsidRDefault="00B85AC8" w:rsidP="00C76E00"/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70A00DEA" w14:textId="77777777" w:rsidR="00B85AC8" w:rsidRPr="00631CE6" w:rsidRDefault="00B85AC8" w:rsidP="00C76E00">
            <w:pPr>
              <w:jc w:val="center"/>
            </w:pPr>
            <w:r w:rsidRPr="00631CE6">
              <w:t>August 27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4742BAA0" w14:textId="77777777" w:rsidR="00B85AC8" w:rsidRPr="009948A7" w:rsidRDefault="00B85AC8" w:rsidP="00C76E00">
            <w:r>
              <w:t>ITB form will be available to register for the Q/A Portal &amp; email correspondence. R</w:t>
            </w:r>
            <w:r w:rsidRPr="009948A7">
              <w:t>FP documents will be made available for download to all registered bidders</w:t>
            </w:r>
            <w:r>
              <w:t xml:space="preserve"> by COB.</w:t>
            </w:r>
          </w:p>
        </w:tc>
      </w:tr>
      <w:tr w:rsidR="00B85AC8" w14:paraId="3CF22BB3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6BA605E2" w14:textId="77777777" w:rsidR="00B85AC8" w:rsidRDefault="00B85AC8" w:rsidP="00C76E00">
            <w:r>
              <w:t>Pre-Bid Call Bridge Info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5B3C9E5E" w14:textId="77777777" w:rsidR="00B85AC8" w:rsidRPr="00631CE6" w:rsidRDefault="00B85AC8" w:rsidP="00C76E00">
            <w:pPr>
              <w:jc w:val="center"/>
            </w:pPr>
            <w:r w:rsidRPr="00631CE6">
              <w:t>September 3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3F947250" w14:textId="77777777" w:rsidR="00B85AC8" w:rsidRDefault="00B85AC8" w:rsidP="00C76E00">
            <w:r>
              <w:t>Call bridge information for the Pre-Bid Conference call will be provided to all registered bidders by COB.</w:t>
            </w:r>
          </w:p>
        </w:tc>
      </w:tr>
      <w:tr w:rsidR="00B85AC8" w14:paraId="3049A318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31833431" w14:textId="77777777" w:rsidR="00B85AC8" w:rsidRDefault="00B85AC8" w:rsidP="00C76E00">
            <w:r>
              <w:t>Pre-Bid Conference Call</w:t>
            </w:r>
          </w:p>
          <w:p w14:paraId="1175FE31" w14:textId="77777777" w:rsidR="00B85AC8" w:rsidRDefault="00B85AC8" w:rsidP="00C76E00">
            <w:r>
              <w:t>Q/A Portal Opened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76A54EBA" w14:textId="77777777" w:rsidR="00B85AC8" w:rsidRPr="00631CE6" w:rsidRDefault="00B85AC8" w:rsidP="00C76E00">
            <w:pPr>
              <w:jc w:val="center"/>
            </w:pPr>
            <w:r w:rsidRPr="00631CE6">
              <w:t>September 4</w:t>
            </w:r>
          </w:p>
          <w:p w14:paraId="3ECA26DD" w14:textId="77777777" w:rsidR="00B85AC8" w:rsidRPr="00631CE6" w:rsidRDefault="00B85AC8" w:rsidP="00C76E00">
            <w:pPr>
              <w:jc w:val="center"/>
            </w:pPr>
            <w:r w:rsidRPr="00631CE6">
              <w:t>10:30 AM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6C41B856" w14:textId="77777777" w:rsidR="00B85AC8" w:rsidRDefault="00B85AC8" w:rsidP="00C76E00">
            <w:r>
              <w:t>Pre-Bid kick off meeting will be hosted online by the Client. First bidder questions may be submitted via the portal.</w:t>
            </w:r>
          </w:p>
        </w:tc>
      </w:tr>
      <w:tr w:rsidR="00B85AC8" w14:paraId="2A986A40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1402A045" w14:textId="77777777" w:rsidR="00B85AC8" w:rsidRDefault="00B85AC8" w:rsidP="00C76E00">
            <w:r>
              <w:t>Q/A Portal Closed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43CB34A8" w14:textId="77777777" w:rsidR="00B85AC8" w:rsidRPr="00631CE6" w:rsidRDefault="00B85AC8" w:rsidP="00C76E00">
            <w:pPr>
              <w:jc w:val="center"/>
            </w:pPr>
            <w:r w:rsidRPr="00631CE6">
              <w:t>September 16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65AFF6B5" w14:textId="77777777" w:rsidR="00B85AC8" w:rsidRDefault="00B85AC8" w:rsidP="00C76E00">
            <w:r>
              <w:t>The portal is closed for new questions by COB.</w:t>
            </w:r>
          </w:p>
        </w:tc>
      </w:tr>
      <w:tr w:rsidR="00B85AC8" w14:paraId="236374AC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3430F3B1" w14:textId="77777777" w:rsidR="00B85AC8" w:rsidRDefault="00B85AC8" w:rsidP="00C76E00">
            <w:r>
              <w:lastRenderedPageBreak/>
              <w:t>Sealed Envelope Call Bridge Info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550189FE" w14:textId="77777777" w:rsidR="00B85AC8" w:rsidRPr="00631CE6" w:rsidRDefault="00B85AC8" w:rsidP="00C76E00">
            <w:pPr>
              <w:jc w:val="center"/>
            </w:pPr>
            <w:r w:rsidRPr="00631CE6">
              <w:t>September 18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3717B40F" w14:textId="77777777" w:rsidR="00B85AC8" w:rsidRDefault="00B85AC8" w:rsidP="00C76E00">
            <w:r>
              <w:t>Call bridge information for the Sealed Envelope Public Opening will be emailed to registered bidders by COB.</w:t>
            </w:r>
          </w:p>
        </w:tc>
      </w:tr>
      <w:tr w:rsidR="00B85AC8" w14:paraId="1CD81C26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397FC06E" w14:textId="77777777" w:rsidR="00B85AC8" w:rsidRPr="4128E7B7" w:rsidRDefault="00B85AC8" w:rsidP="00C76E00">
            <w:r>
              <w:t>Sealed Envelope Public Open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7505FC8C" w14:textId="77777777" w:rsidR="00B85AC8" w:rsidRPr="00631CE6" w:rsidRDefault="00B85AC8" w:rsidP="00C76E00">
            <w:pPr>
              <w:jc w:val="center"/>
            </w:pPr>
            <w:r w:rsidRPr="00631CE6">
              <w:t>September 23</w:t>
            </w:r>
          </w:p>
          <w:p w14:paraId="01B676BB" w14:textId="77777777" w:rsidR="00B85AC8" w:rsidRPr="00631CE6" w:rsidRDefault="00B85AC8" w:rsidP="00C76E00">
            <w:pPr>
              <w:jc w:val="center"/>
            </w:pPr>
            <w:r w:rsidRPr="00631CE6">
              <w:t>4 PM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4FF59EC0" w14:textId="77777777" w:rsidR="00B85AC8" w:rsidRPr="4128E7B7" w:rsidRDefault="00B85AC8" w:rsidP="00C76E00">
            <w:r>
              <w:t xml:space="preserve">The Sealed Envelope Public Open meeting will be hosted by the Client. </w:t>
            </w:r>
          </w:p>
        </w:tc>
      </w:tr>
      <w:tr w:rsidR="00B85AC8" w14:paraId="7CF2084A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29BC939B" w14:textId="77777777" w:rsidR="00B85AC8" w:rsidRDefault="00B85AC8" w:rsidP="00C76E00">
            <w:r>
              <w:t>Digital Proposal Copies Due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427764D2" w14:textId="77777777" w:rsidR="00B85AC8" w:rsidRPr="00631CE6" w:rsidRDefault="00B85AC8" w:rsidP="00C76E00">
            <w:pPr>
              <w:jc w:val="center"/>
            </w:pPr>
            <w:r w:rsidRPr="00631CE6">
              <w:t>September 24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79639903" w14:textId="77777777" w:rsidR="00B85AC8" w:rsidRPr="3B526D31" w:rsidRDefault="00B85AC8" w:rsidP="00C76E00">
            <w:pPr>
              <w:rPr>
                <w:color w:val="000000" w:themeColor="text1"/>
              </w:rPr>
            </w:pPr>
            <w:r>
              <w:t>Electronic bid packages must be received before COB.</w:t>
            </w:r>
          </w:p>
        </w:tc>
      </w:tr>
      <w:tr w:rsidR="00B85AC8" w14:paraId="2BB8DAE5" w14:textId="77777777" w:rsidTr="00C76E00">
        <w:trPr>
          <w:trHeight w:val="315"/>
        </w:trPr>
        <w:tc>
          <w:tcPr>
            <w:tcW w:w="1628" w:type="pct"/>
            <w:tcMar>
              <w:left w:w="108" w:type="dxa"/>
              <w:right w:w="108" w:type="dxa"/>
            </w:tcMar>
            <w:vAlign w:val="center"/>
          </w:tcPr>
          <w:p w14:paraId="6C34F6FE" w14:textId="77777777" w:rsidR="00B85AC8" w:rsidRDefault="00B85AC8" w:rsidP="00C76E00">
            <w:r>
              <w:t>Award Announcement</w:t>
            </w:r>
          </w:p>
        </w:tc>
        <w:tc>
          <w:tcPr>
            <w:tcW w:w="1233" w:type="pct"/>
            <w:tcMar>
              <w:left w:w="108" w:type="dxa"/>
              <w:right w:w="108" w:type="dxa"/>
            </w:tcMar>
            <w:vAlign w:val="center"/>
          </w:tcPr>
          <w:p w14:paraId="46F44EB5" w14:textId="77777777" w:rsidR="00B85AC8" w:rsidRPr="00631CE6" w:rsidRDefault="00B85AC8" w:rsidP="00C76E00">
            <w:pPr>
              <w:jc w:val="center"/>
            </w:pPr>
            <w:r w:rsidRPr="00631CE6">
              <w:t>October 1</w:t>
            </w:r>
          </w:p>
        </w:tc>
        <w:tc>
          <w:tcPr>
            <w:tcW w:w="2139" w:type="pct"/>
            <w:tcMar>
              <w:left w:w="108" w:type="dxa"/>
              <w:right w:w="108" w:type="dxa"/>
            </w:tcMar>
            <w:vAlign w:val="center"/>
          </w:tcPr>
          <w:p w14:paraId="257C46E7" w14:textId="77777777" w:rsidR="00B85AC8" w:rsidRPr="009D16D0" w:rsidRDefault="00B85AC8" w:rsidP="00C76E00">
            <w:pPr>
              <w:rPr>
                <w:color w:val="000000" w:themeColor="text1"/>
              </w:rPr>
            </w:pPr>
            <w:r w:rsidRPr="3B526D31">
              <w:rPr>
                <w:color w:val="000000" w:themeColor="text1"/>
              </w:rPr>
              <w:t xml:space="preserve">All bidders will be notified </w:t>
            </w:r>
            <w:r>
              <w:rPr>
                <w:color w:val="000000" w:themeColor="text1"/>
              </w:rPr>
              <w:t xml:space="preserve">via email </w:t>
            </w:r>
            <w:r w:rsidRPr="3B526D31">
              <w:rPr>
                <w:color w:val="000000" w:themeColor="text1"/>
              </w:rPr>
              <w:t>of the final award status</w:t>
            </w:r>
            <w:r>
              <w:rPr>
                <w:color w:val="000000" w:themeColor="text1"/>
              </w:rPr>
              <w:t xml:space="preserve"> by COB. </w:t>
            </w:r>
          </w:p>
        </w:tc>
      </w:tr>
    </w:tbl>
    <w:p w14:paraId="53864465" w14:textId="77777777" w:rsidR="0057603C" w:rsidRDefault="0057603C" w:rsidP="009374BB"/>
    <w:p w14:paraId="6A933FC4" w14:textId="77777777" w:rsidR="00ED05B9" w:rsidRDefault="00ED05B9" w:rsidP="00ED05B9"/>
    <w:sectPr w:rsidR="00ED05B9" w:rsidSect="00490931">
      <w:headerReference w:type="default" r:id="rId12"/>
      <w:footerReference w:type="default" r:id="rId13"/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EF8D" w14:textId="77777777" w:rsidR="00FB0BF7" w:rsidRDefault="00FB0BF7" w:rsidP="006D1E54">
      <w:pPr>
        <w:spacing w:after="0" w:line="240" w:lineRule="auto"/>
      </w:pPr>
      <w:r>
        <w:separator/>
      </w:r>
    </w:p>
  </w:endnote>
  <w:endnote w:type="continuationSeparator" w:id="0">
    <w:p w14:paraId="6516713D" w14:textId="77777777" w:rsidR="00FB0BF7" w:rsidRDefault="00FB0BF7" w:rsidP="006D1E54">
      <w:pPr>
        <w:spacing w:after="0" w:line="240" w:lineRule="auto"/>
      </w:pPr>
      <w:r>
        <w:continuationSeparator/>
      </w:r>
    </w:p>
  </w:endnote>
  <w:endnote w:type="continuationNotice" w:id="1">
    <w:p w14:paraId="75DAE462" w14:textId="77777777" w:rsidR="00FB0BF7" w:rsidRDefault="00FB0B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0789A831" w14:paraId="5DCA9399" w14:textId="77777777" w:rsidTr="0789A831">
      <w:trPr>
        <w:trHeight w:val="300"/>
      </w:trPr>
      <w:tc>
        <w:tcPr>
          <w:tcW w:w="3405" w:type="dxa"/>
        </w:tcPr>
        <w:p w14:paraId="2E5705A9" w14:textId="68C9AC36" w:rsidR="0789A831" w:rsidRDefault="0789A831" w:rsidP="0789A831">
          <w:pPr>
            <w:pStyle w:val="Header"/>
            <w:ind w:left="-115"/>
          </w:pPr>
        </w:p>
      </w:tc>
      <w:tc>
        <w:tcPr>
          <w:tcW w:w="3405" w:type="dxa"/>
        </w:tcPr>
        <w:p w14:paraId="3E3736E2" w14:textId="43D0BEB7" w:rsidR="0789A831" w:rsidRDefault="0789A831" w:rsidP="0789A831">
          <w:pPr>
            <w:pStyle w:val="Header"/>
            <w:jc w:val="center"/>
          </w:pPr>
        </w:p>
      </w:tc>
      <w:tc>
        <w:tcPr>
          <w:tcW w:w="3405" w:type="dxa"/>
        </w:tcPr>
        <w:p w14:paraId="601EF260" w14:textId="6C5B253F" w:rsidR="0789A831" w:rsidRDefault="0789A831" w:rsidP="0789A831">
          <w:pPr>
            <w:pStyle w:val="Header"/>
            <w:ind w:right="-115"/>
            <w:jc w:val="right"/>
          </w:pPr>
        </w:p>
      </w:tc>
    </w:tr>
  </w:tbl>
  <w:p w14:paraId="6A9DE61D" w14:textId="510DBC67" w:rsidR="0789A831" w:rsidRDefault="0789A831" w:rsidP="0789A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CC3FF" w14:textId="77777777" w:rsidR="00FB0BF7" w:rsidRDefault="00FB0BF7" w:rsidP="006D1E54">
      <w:pPr>
        <w:spacing w:after="0" w:line="240" w:lineRule="auto"/>
      </w:pPr>
      <w:r>
        <w:separator/>
      </w:r>
    </w:p>
  </w:footnote>
  <w:footnote w:type="continuationSeparator" w:id="0">
    <w:p w14:paraId="7C97D97B" w14:textId="77777777" w:rsidR="00FB0BF7" w:rsidRDefault="00FB0BF7" w:rsidP="006D1E54">
      <w:pPr>
        <w:spacing w:after="0" w:line="240" w:lineRule="auto"/>
      </w:pPr>
      <w:r>
        <w:continuationSeparator/>
      </w:r>
    </w:p>
  </w:footnote>
  <w:footnote w:type="continuationNotice" w:id="1">
    <w:p w14:paraId="7211F32D" w14:textId="77777777" w:rsidR="00FB0BF7" w:rsidRDefault="00FB0B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C328" w14:textId="37BF457B" w:rsidR="006D1E54" w:rsidRDefault="0789A831" w:rsidP="0789A831">
    <w:r>
      <w:rPr>
        <w:noProof/>
      </w:rPr>
      <w:drawing>
        <wp:inline distT="0" distB="0" distL="0" distR="0" wp14:anchorId="408F1B9C" wp14:editId="1D826DA6">
          <wp:extent cx="2178034" cy="1267113"/>
          <wp:effectExtent l="0" t="0" r="0" b="0"/>
          <wp:docPr id="1899280049" name="Picture 1899280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034" cy="1267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00EA0"/>
    <w:multiLevelType w:val="hybridMultilevel"/>
    <w:tmpl w:val="8132FD80"/>
    <w:lvl w:ilvl="0" w:tplc="B96CD3BC">
      <w:start w:val="1"/>
      <w:numFmt w:val="decimal"/>
      <w:lvlText w:val="%1."/>
      <w:lvlJc w:val="left"/>
      <w:pPr>
        <w:ind w:left="720" w:hanging="360"/>
      </w:pPr>
    </w:lvl>
    <w:lvl w:ilvl="1" w:tplc="55064BD6">
      <w:start w:val="1"/>
      <w:numFmt w:val="lowerLetter"/>
      <w:lvlText w:val="%2."/>
      <w:lvlJc w:val="left"/>
      <w:pPr>
        <w:ind w:left="1440" w:hanging="360"/>
      </w:pPr>
    </w:lvl>
    <w:lvl w:ilvl="2" w:tplc="C6FAEA7C">
      <w:start w:val="1"/>
      <w:numFmt w:val="lowerRoman"/>
      <w:lvlText w:val="%3."/>
      <w:lvlJc w:val="right"/>
      <w:pPr>
        <w:ind w:left="2160" w:hanging="180"/>
      </w:pPr>
    </w:lvl>
    <w:lvl w:ilvl="3" w:tplc="4068575A">
      <w:start w:val="1"/>
      <w:numFmt w:val="decimal"/>
      <w:lvlText w:val="%4."/>
      <w:lvlJc w:val="left"/>
      <w:pPr>
        <w:ind w:left="2880" w:hanging="360"/>
      </w:pPr>
    </w:lvl>
    <w:lvl w:ilvl="4" w:tplc="6EECC396">
      <w:start w:val="1"/>
      <w:numFmt w:val="lowerLetter"/>
      <w:lvlText w:val="%5."/>
      <w:lvlJc w:val="left"/>
      <w:pPr>
        <w:ind w:left="3600" w:hanging="360"/>
      </w:pPr>
    </w:lvl>
    <w:lvl w:ilvl="5" w:tplc="0B6EF17A">
      <w:start w:val="1"/>
      <w:numFmt w:val="lowerRoman"/>
      <w:lvlText w:val="%6."/>
      <w:lvlJc w:val="right"/>
      <w:pPr>
        <w:ind w:left="4320" w:hanging="180"/>
      </w:pPr>
    </w:lvl>
    <w:lvl w:ilvl="6" w:tplc="745A1D74">
      <w:start w:val="1"/>
      <w:numFmt w:val="decimal"/>
      <w:lvlText w:val="%7."/>
      <w:lvlJc w:val="left"/>
      <w:pPr>
        <w:ind w:left="5040" w:hanging="360"/>
      </w:pPr>
    </w:lvl>
    <w:lvl w:ilvl="7" w:tplc="38B4E246">
      <w:start w:val="1"/>
      <w:numFmt w:val="lowerLetter"/>
      <w:lvlText w:val="%8."/>
      <w:lvlJc w:val="left"/>
      <w:pPr>
        <w:ind w:left="5760" w:hanging="360"/>
      </w:pPr>
    </w:lvl>
    <w:lvl w:ilvl="8" w:tplc="1CAE9C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01A75"/>
    <w:multiLevelType w:val="hybridMultilevel"/>
    <w:tmpl w:val="76DEB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35428"/>
    <w:multiLevelType w:val="hybridMultilevel"/>
    <w:tmpl w:val="9B6A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A0D89"/>
    <w:multiLevelType w:val="hybridMultilevel"/>
    <w:tmpl w:val="5F42F6FE"/>
    <w:lvl w:ilvl="0" w:tplc="683C20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167A8"/>
    <w:multiLevelType w:val="hybridMultilevel"/>
    <w:tmpl w:val="F50C78AC"/>
    <w:lvl w:ilvl="0" w:tplc="B8F88A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289828">
    <w:abstractNumId w:val="4"/>
  </w:num>
  <w:num w:numId="2" w16cid:durableId="2124879884">
    <w:abstractNumId w:val="1"/>
  </w:num>
  <w:num w:numId="3" w16cid:durableId="1720982093">
    <w:abstractNumId w:val="2"/>
  </w:num>
  <w:num w:numId="4" w16cid:durableId="600726712">
    <w:abstractNumId w:val="0"/>
  </w:num>
  <w:num w:numId="5" w16cid:durableId="1791823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649334"/>
    <w:rsid w:val="00000FE3"/>
    <w:rsid w:val="00002FBA"/>
    <w:rsid w:val="00003CF6"/>
    <w:rsid w:val="00003ED5"/>
    <w:rsid w:val="000160B5"/>
    <w:rsid w:val="0002295B"/>
    <w:rsid w:val="00024401"/>
    <w:rsid w:val="000259C0"/>
    <w:rsid w:val="000365F5"/>
    <w:rsid w:val="00045FC5"/>
    <w:rsid w:val="00050F89"/>
    <w:rsid w:val="000527E6"/>
    <w:rsid w:val="0005566F"/>
    <w:rsid w:val="0006694B"/>
    <w:rsid w:val="00066EE9"/>
    <w:rsid w:val="00072494"/>
    <w:rsid w:val="00072E8E"/>
    <w:rsid w:val="00073DD0"/>
    <w:rsid w:val="00081B8D"/>
    <w:rsid w:val="00082C0F"/>
    <w:rsid w:val="00090F99"/>
    <w:rsid w:val="000A3C2A"/>
    <w:rsid w:val="000C436D"/>
    <w:rsid w:val="000C4AD7"/>
    <w:rsid w:val="000D13C5"/>
    <w:rsid w:val="000D14ED"/>
    <w:rsid w:val="000D72C2"/>
    <w:rsid w:val="000E1294"/>
    <w:rsid w:val="000E77EA"/>
    <w:rsid w:val="000F0A66"/>
    <w:rsid w:val="000F312D"/>
    <w:rsid w:val="000F4A07"/>
    <w:rsid w:val="0010158F"/>
    <w:rsid w:val="00102D20"/>
    <w:rsid w:val="00106AD2"/>
    <w:rsid w:val="00127D44"/>
    <w:rsid w:val="00134A2A"/>
    <w:rsid w:val="00134D72"/>
    <w:rsid w:val="00141C90"/>
    <w:rsid w:val="001442C7"/>
    <w:rsid w:val="001447BB"/>
    <w:rsid w:val="00146675"/>
    <w:rsid w:val="00153EA6"/>
    <w:rsid w:val="001563EA"/>
    <w:rsid w:val="001629C8"/>
    <w:rsid w:val="00170672"/>
    <w:rsid w:val="00177A9E"/>
    <w:rsid w:val="00186320"/>
    <w:rsid w:val="00194938"/>
    <w:rsid w:val="00196549"/>
    <w:rsid w:val="001A161A"/>
    <w:rsid w:val="001A1C29"/>
    <w:rsid w:val="001A5D70"/>
    <w:rsid w:val="001C1E35"/>
    <w:rsid w:val="001C214E"/>
    <w:rsid w:val="001C66F8"/>
    <w:rsid w:val="001D7E5E"/>
    <w:rsid w:val="001F59CB"/>
    <w:rsid w:val="001F6F78"/>
    <w:rsid w:val="001F7B1D"/>
    <w:rsid w:val="002066D6"/>
    <w:rsid w:val="00210E4B"/>
    <w:rsid w:val="0021158C"/>
    <w:rsid w:val="00214A15"/>
    <w:rsid w:val="002162F3"/>
    <w:rsid w:val="002262DB"/>
    <w:rsid w:val="00231103"/>
    <w:rsid w:val="00231A5E"/>
    <w:rsid w:val="00242694"/>
    <w:rsid w:val="00252AF9"/>
    <w:rsid w:val="00252E55"/>
    <w:rsid w:val="00254E3D"/>
    <w:rsid w:val="00260EC6"/>
    <w:rsid w:val="002765F3"/>
    <w:rsid w:val="002930B3"/>
    <w:rsid w:val="002A22DC"/>
    <w:rsid w:val="002B1ABA"/>
    <w:rsid w:val="002B3673"/>
    <w:rsid w:val="002B7F45"/>
    <w:rsid w:val="002C1BB3"/>
    <w:rsid w:val="002C3EDF"/>
    <w:rsid w:val="002D78E5"/>
    <w:rsid w:val="002E157E"/>
    <w:rsid w:val="002E2F70"/>
    <w:rsid w:val="002E669E"/>
    <w:rsid w:val="002E6F93"/>
    <w:rsid w:val="002F3BB4"/>
    <w:rsid w:val="002F6283"/>
    <w:rsid w:val="00301DFB"/>
    <w:rsid w:val="00301EF6"/>
    <w:rsid w:val="003034C1"/>
    <w:rsid w:val="00304FCF"/>
    <w:rsid w:val="0031127F"/>
    <w:rsid w:val="00313F41"/>
    <w:rsid w:val="00327B62"/>
    <w:rsid w:val="00330041"/>
    <w:rsid w:val="00333AE1"/>
    <w:rsid w:val="00343AD4"/>
    <w:rsid w:val="00355885"/>
    <w:rsid w:val="00356837"/>
    <w:rsid w:val="0036483C"/>
    <w:rsid w:val="00364C18"/>
    <w:rsid w:val="00370D3F"/>
    <w:rsid w:val="00374EE0"/>
    <w:rsid w:val="003752F3"/>
    <w:rsid w:val="00375D42"/>
    <w:rsid w:val="003760D5"/>
    <w:rsid w:val="0038406B"/>
    <w:rsid w:val="0038593A"/>
    <w:rsid w:val="00390D36"/>
    <w:rsid w:val="003C097E"/>
    <w:rsid w:val="003D0537"/>
    <w:rsid w:val="003D712E"/>
    <w:rsid w:val="003D7454"/>
    <w:rsid w:val="003E0939"/>
    <w:rsid w:val="003E3CA3"/>
    <w:rsid w:val="003F5719"/>
    <w:rsid w:val="003F79E3"/>
    <w:rsid w:val="0040606E"/>
    <w:rsid w:val="00407535"/>
    <w:rsid w:val="0041079B"/>
    <w:rsid w:val="00416186"/>
    <w:rsid w:val="00420F2D"/>
    <w:rsid w:val="00430929"/>
    <w:rsid w:val="00432338"/>
    <w:rsid w:val="00432FE4"/>
    <w:rsid w:val="00435512"/>
    <w:rsid w:val="004370E4"/>
    <w:rsid w:val="004439AA"/>
    <w:rsid w:val="00453C31"/>
    <w:rsid w:val="00455BDC"/>
    <w:rsid w:val="00460892"/>
    <w:rsid w:val="00461DB7"/>
    <w:rsid w:val="004715EE"/>
    <w:rsid w:val="00490503"/>
    <w:rsid w:val="00490931"/>
    <w:rsid w:val="004927BF"/>
    <w:rsid w:val="00495EE8"/>
    <w:rsid w:val="00497841"/>
    <w:rsid w:val="004A32A6"/>
    <w:rsid w:val="004A3477"/>
    <w:rsid w:val="004A5145"/>
    <w:rsid w:val="004A7B85"/>
    <w:rsid w:val="004B1E7F"/>
    <w:rsid w:val="004B1FEC"/>
    <w:rsid w:val="004B5FA7"/>
    <w:rsid w:val="004C05EC"/>
    <w:rsid w:val="004D6419"/>
    <w:rsid w:val="004F3658"/>
    <w:rsid w:val="004F6304"/>
    <w:rsid w:val="005009A9"/>
    <w:rsid w:val="00506210"/>
    <w:rsid w:val="005118FE"/>
    <w:rsid w:val="005218C5"/>
    <w:rsid w:val="00526A23"/>
    <w:rsid w:val="005354D6"/>
    <w:rsid w:val="005710AB"/>
    <w:rsid w:val="0057603C"/>
    <w:rsid w:val="00591A75"/>
    <w:rsid w:val="005B2E7B"/>
    <w:rsid w:val="005B4A4A"/>
    <w:rsid w:val="005C3D6A"/>
    <w:rsid w:val="005C40B7"/>
    <w:rsid w:val="005E07B4"/>
    <w:rsid w:val="005E0FF8"/>
    <w:rsid w:val="005E45E4"/>
    <w:rsid w:val="005F2403"/>
    <w:rsid w:val="005F2593"/>
    <w:rsid w:val="005F378F"/>
    <w:rsid w:val="005F413E"/>
    <w:rsid w:val="005F77EF"/>
    <w:rsid w:val="00601C6F"/>
    <w:rsid w:val="006049AB"/>
    <w:rsid w:val="00610616"/>
    <w:rsid w:val="006213DB"/>
    <w:rsid w:val="0062409E"/>
    <w:rsid w:val="00641EC2"/>
    <w:rsid w:val="00662F4A"/>
    <w:rsid w:val="00663217"/>
    <w:rsid w:val="00664078"/>
    <w:rsid w:val="00665BAD"/>
    <w:rsid w:val="00674150"/>
    <w:rsid w:val="00674E4D"/>
    <w:rsid w:val="00682F09"/>
    <w:rsid w:val="006845A3"/>
    <w:rsid w:val="00685F70"/>
    <w:rsid w:val="006A4F46"/>
    <w:rsid w:val="006A684C"/>
    <w:rsid w:val="006B2082"/>
    <w:rsid w:val="006B3F5F"/>
    <w:rsid w:val="006C3E6B"/>
    <w:rsid w:val="006C43C0"/>
    <w:rsid w:val="006C590A"/>
    <w:rsid w:val="006C7A09"/>
    <w:rsid w:val="006D147F"/>
    <w:rsid w:val="006D1E54"/>
    <w:rsid w:val="006D5B5B"/>
    <w:rsid w:val="006E014E"/>
    <w:rsid w:val="006E479F"/>
    <w:rsid w:val="006E65A3"/>
    <w:rsid w:val="006F494B"/>
    <w:rsid w:val="006F59F1"/>
    <w:rsid w:val="00701E2F"/>
    <w:rsid w:val="00722B7F"/>
    <w:rsid w:val="00724D12"/>
    <w:rsid w:val="007300D4"/>
    <w:rsid w:val="00731FAC"/>
    <w:rsid w:val="0073299A"/>
    <w:rsid w:val="00737C3A"/>
    <w:rsid w:val="00743972"/>
    <w:rsid w:val="00745C20"/>
    <w:rsid w:val="00746EE5"/>
    <w:rsid w:val="0074725A"/>
    <w:rsid w:val="00751D4D"/>
    <w:rsid w:val="00752206"/>
    <w:rsid w:val="0075324B"/>
    <w:rsid w:val="00760257"/>
    <w:rsid w:val="00770C40"/>
    <w:rsid w:val="007776E3"/>
    <w:rsid w:val="00783879"/>
    <w:rsid w:val="00784DE4"/>
    <w:rsid w:val="00787777"/>
    <w:rsid w:val="007B5584"/>
    <w:rsid w:val="007C457B"/>
    <w:rsid w:val="007E7834"/>
    <w:rsid w:val="007F0C6A"/>
    <w:rsid w:val="00812AEF"/>
    <w:rsid w:val="00827094"/>
    <w:rsid w:val="00840A69"/>
    <w:rsid w:val="00844803"/>
    <w:rsid w:val="00846DE9"/>
    <w:rsid w:val="00851CDC"/>
    <w:rsid w:val="008567B9"/>
    <w:rsid w:val="00860D5F"/>
    <w:rsid w:val="008635D2"/>
    <w:rsid w:val="00866B1B"/>
    <w:rsid w:val="008854A1"/>
    <w:rsid w:val="008871D2"/>
    <w:rsid w:val="00887D79"/>
    <w:rsid w:val="00895D9C"/>
    <w:rsid w:val="00896689"/>
    <w:rsid w:val="0089698C"/>
    <w:rsid w:val="008A2458"/>
    <w:rsid w:val="008A4F67"/>
    <w:rsid w:val="008C4F4A"/>
    <w:rsid w:val="008D3526"/>
    <w:rsid w:val="008E4E29"/>
    <w:rsid w:val="008E673D"/>
    <w:rsid w:val="008E7984"/>
    <w:rsid w:val="008F2D00"/>
    <w:rsid w:val="00910B10"/>
    <w:rsid w:val="00914042"/>
    <w:rsid w:val="00915D56"/>
    <w:rsid w:val="00933655"/>
    <w:rsid w:val="00935832"/>
    <w:rsid w:val="009374BB"/>
    <w:rsid w:val="00942B01"/>
    <w:rsid w:val="00942DB2"/>
    <w:rsid w:val="0095586F"/>
    <w:rsid w:val="00957550"/>
    <w:rsid w:val="00961872"/>
    <w:rsid w:val="00963361"/>
    <w:rsid w:val="00963F4B"/>
    <w:rsid w:val="0096711D"/>
    <w:rsid w:val="0097081B"/>
    <w:rsid w:val="009712E8"/>
    <w:rsid w:val="009A1BE0"/>
    <w:rsid w:val="009A1F84"/>
    <w:rsid w:val="009A5E6B"/>
    <w:rsid w:val="009A65EF"/>
    <w:rsid w:val="009B227B"/>
    <w:rsid w:val="009B541E"/>
    <w:rsid w:val="009E2651"/>
    <w:rsid w:val="009F58AB"/>
    <w:rsid w:val="00A023FF"/>
    <w:rsid w:val="00A07E2B"/>
    <w:rsid w:val="00A15763"/>
    <w:rsid w:val="00A17648"/>
    <w:rsid w:val="00A30DF0"/>
    <w:rsid w:val="00A32FB0"/>
    <w:rsid w:val="00A340B0"/>
    <w:rsid w:val="00A35155"/>
    <w:rsid w:val="00A43493"/>
    <w:rsid w:val="00A44E13"/>
    <w:rsid w:val="00A53602"/>
    <w:rsid w:val="00A53D9E"/>
    <w:rsid w:val="00A55F37"/>
    <w:rsid w:val="00A63047"/>
    <w:rsid w:val="00A64581"/>
    <w:rsid w:val="00A74808"/>
    <w:rsid w:val="00A76010"/>
    <w:rsid w:val="00A77A5F"/>
    <w:rsid w:val="00A82B72"/>
    <w:rsid w:val="00A9719D"/>
    <w:rsid w:val="00AC5ADB"/>
    <w:rsid w:val="00AC605B"/>
    <w:rsid w:val="00AE3FD1"/>
    <w:rsid w:val="00AE5C91"/>
    <w:rsid w:val="00AF026E"/>
    <w:rsid w:val="00AF3DD5"/>
    <w:rsid w:val="00AF7025"/>
    <w:rsid w:val="00AF769C"/>
    <w:rsid w:val="00B05DD0"/>
    <w:rsid w:val="00B06377"/>
    <w:rsid w:val="00B07092"/>
    <w:rsid w:val="00B16419"/>
    <w:rsid w:val="00B17BE3"/>
    <w:rsid w:val="00B2274F"/>
    <w:rsid w:val="00B30928"/>
    <w:rsid w:val="00B34D45"/>
    <w:rsid w:val="00B36F2B"/>
    <w:rsid w:val="00B37B3B"/>
    <w:rsid w:val="00B53956"/>
    <w:rsid w:val="00B55397"/>
    <w:rsid w:val="00B735D2"/>
    <w:rsid w:val="00B75B45"/>
    <w:rsid w:val="00B8359E"/>
    <w:rsid w:val="00B85AC8"/>
    <w:rsid w:val="00B92429"/>
    <w:rsid w:val="00BA070D"/>
    <w:rsid w:val="00BA4EEC"/>
    <w:rsid w:val="00BB0FF8"/>
    <w:rsid w:val="00BB2FCB"/>
    <w:rsid w:val="00BB4507"/>
    <w:rsid w:val="00BC435C"/>
    <w:rsid w:val="00BD5D44"/>
    <w:rsid w:val="00BE2EF9"/>
    <w:rsid w:val="00BE5AF4"/>
    <w:rsid w:val="00BF30CE"/>
    <w:rsid w:val="00BF603F"/>
    <w:rsid w:val="00BF7D8E"/>
    <w:rsid w:val="00C01B14"/>
    <w:rsid w:val="00C02502"/>
    <w:rsid w:val="00C17E0A"/>
    <w:rsid w:val="00C277AA"/>
    <w:rsid w:val="00C361FD"/>
    <w:rsid w:val="00C46BFF"/>
    <w:rsid w:val="00C50572"/>
    <w:rsid w:val="00C5133A"/>
    <w:rsid w:val="00C544BB"/>
    <w:rsid w:val="00C57E56"/>
    <w:rsid w:val="00C6343E"/>
    <w:rsid w:val="00C64EFA"/>
    <w:rsid w:val="00C7245C"/>
    <w:rsid w:val="00C744D6"/>
    <w:rsid w:val="00C74B2D"/>
    <w:rsid w:val="00C75801"/>
    <w:rsid w:val="00C767A6"/>
    <w:rsid w:val="00C95F22"/>
    <w:rsid w:val="00C96D63"/>
    <w:rsid w:val="00CA55C7"/>
    <w:rsid w:val="00CB06DD"/>
    <w:rsid w:val="00CB76C4"/>
    <w:rsid w:val="00CC0C75"/>
    <w:rsid w:val="00CC5241"/>
    <w:rsid w:val="00CD2600"/>
    <w:rsid w:val="00CE2487"/>
    <w:rsid w:val="00CE66A3"/>
    <w:rsid w:val="00CF2BE3"/>
    <w:rsid w:val="00D003A9"/>
    <w:rsid w:val="00D00DF3"/>
    <w:rsid w:val="00D034FE"/>
    <w:rsid w:val="00D03C2D"/>
    <w:rsid w:val="00D3643C"/>
    <w:rsid w:val="00D40764"/>
    <w:rsid w:val="00D4096D"/>
    <w:rsid w:val="00D44017"/>
    <w:rsid w:val="00D51E78"/>
    <w:rsid w:val="00D56B89"/>
    <w:rsid w:val="00D61248"/>
    <w:rsid w:val="00D74F3E"/>
    <w:rsid w:val="00D839D4"/>
    <w:rsid w:val="00D90978"/>
    <w:rsid w:val="00DB0DD8"/>
    <w:rsid w:val="00DB2304"/>
    <w:rsid w:val="00DC4C2E"/>
    <w:rsid w:val="00DD26C5"/>
    <w:rsid w:val="00DD671A"/>
    <w:rsid w:val="00DD7E1A"/>
    <w:rsid w:val="00DE730A"/>
    <w:rsid w:val="00E14AA9"/>
    <w:rsid w:val="00E16669"/>
    <w:rsid w:val="00E22559"/>
    <w:rsid w:val="00E32C52"/>
    <w:rsid w:val="00E36D46"/>
    <w:rsid w:val="00E403D9"/>
    <w:rsid w:val="00E40BC2"/>
    <w:rsid w:val="00E40F1D"/>
    <w:rsid w:val="00E4474F"/>
    <w:rsid w:val="00E46D38"/>
    <w:rsid w:val="00E512AB"/>
    <w:rsid w:val="00E56656"/>
    <w:rsid w:val="00E83091"/>
    <w:rsid w:val="00E85E9B"/>
    <w:rsid w:val="00E90A52"/>
    <w:rsid w:val="00EA286C"/>
    <w:rsid w:val="00EA381B"/>
    <w:rsid w:val="00EB23D2"/>
    <w:rsid w:val="00EB53E6"/>
    <w:rsid w:val="00EB6C20"/>
    <w:rsid w:val="00EB7046"/>
    <w:rsid w:val="00EC40F1"/>
    <w:rsid w:val="00ED05B9"/>
    <w:rsid w:val="00EF00C8"/>
    <w:rsid w:val="00EF5C3A"/>
    <w:rsid w:val="00F10A38"/>
    <w:rsid w:val="00F10AEC"/>
    <w:rsid w:val="00F12C28"/>
    <w:rsid w:val="00F244E6"/>
    <w:rsid w:val="00F27787"/>
    <w:rsid w:val="00F33991"/>
    <w:rsid w:val="00F377D6"/>
    <w:rsid w:val="00F37EE2"/>
    <w:rsid w:val="00F40B8E"/>
    <w:rsid w:val="00F47CF8"/>
    <w:rsid w:val="00F5263C"/>
    <w:rsid w:val="00F75265"/>
    <w:rsid w:val="00F857C9"/>
    <w:rsid w:val="00F86CAA"/>
    <w:rsid w:val="00F92491"/>
    <w:rsid w:val="00FB0BF7"/>
    <w:rsid w:val="00FB5045"/>
    <w:rsid w:val="00FD3404"/>
    <w:rsid w:val="00FD67AC"/>
    <w:rsid w:val="00FE32F9"/>
    <w:rsid w:val="00FE41D3"/>
    <w:rsid w:val="00FF327D"/>
    <w:rsid w:val="00FF4BBD"/>
    <w:rsid w:val="0449EBE4"/>
    <w:rsid w:val="0789A831"/>
    <w:rsid w:val="087404AB"/>
    <w:rsid w:val="08EE5017"/>
    <w:rsid w:val="09D808D7"/>
    <w:rsid w:val="0AEF38CE"/>
    <w:rsid w:val="0B9AE17D"/>
    <w:rsid w:val="0C48BE40"/>
    <w:rsid w:val="0C8D21C4"/>
    <w:rsid w:val="10467568"/>
    <w:rsid w:val="10689CAD"/>
    <w:rsid w:val="1083ADF2"/>
    <w:rsid w:val="11E5C98A"/>
    <w:rsid w:val="1221E02B"/>
    <w:rsid w:val="146C114F"/>
    <w:rsid w:val="159D77C5"/>
    <w:rsid w:val="16853142"/>
    <w:rsid w:val="1A7ADD9B"/>
    <w:rsid w:val="1BF0C8BA"/>
    <w:rsid w:val="1CACD1DC"/>
    <w:rsid w:val="1D745090"/>
    <w:rsid w:val="22816C1B"/>
    <w:rsid w:val="233B5999"/>
    <w:rsid w:val="24CCF026"/>
    <w:rsid w:val="2679412B"/>
    <w:rsid w:val="26AAEA13"/>
    <w:rsid w:val="27DE87AC"/>
    <w:rsid w:val="283D0133"/>
    <w:rsid w:val="2BDC528D"/>
    <w:rsid w:val="2BDCEA05"/>
    <w:rsid w:val="2F0B7CA3"/>
    <w:rsid w:val="31DA43C1"/>
    <w:rsid w:val="31DC41FB"/>
    <w:rsid w:val="325F5F1D"/>
    <w:rsid w:val="3283D2BC"/>
    <w:rsid w:val="3FF2A255"/>
    <w:rsid w:val="400EB066"/>
    <w:rsid w:val="42BB4E38"/>
    <w:rsid w:val="44D73B9E"/>
    <w:rsid w:val="46B0ECE8"/>
    <w:rsid w:val="4A1697FA"/>
    <w:rsid w:val="4B85D5F9"/>
    <w:rsid w:val="4DCFC213"/>
    <w:rsid w:val="505828E2"/>
    <w:rsid w:val="50FCEB1C"/>
    <w:rsid w:val="510119C0"/>
    <w:rsid w:val="59B1A331"/>
    <w:rsid w:val="5B55AF2B"/>
    <w:rsid w:val="5DADA29E"/>
    <w:rsid w:val="630D93C1"/>
    <w:rsid w:val="643E7107"/>
    <w:rsid w:val="665FCFE1"/>
    <w:rsid w:val="6735DC93"/>
    <w:rsid w:val="6849B3AF"/>
    <w:rsid w:val="6AEB2BBA"/>
    <w:rsid w:val="6FAB8FB1"/>
    <w:rsid w:val="72CC65F6"/>
    <w:rsid w:val="73649334"/>
    <w:rsid w:val="7399518A"/>
    <w:rsid w:val="78D803F2"/>
    <w:rsid w:val="795D4661"/>
    <w:rsid w:val="799A4263"/>
    <w:rsid w:val="7EC307AD"/>
    <w:rsid w:val="7EC8CFEE"/>
    <w:rsid w:val="7F67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49334"/>
  <w15:chartTrackingRefBased/>
  <w15:docId w15:val="{E72796DD-CC0E-4D9B-998B-8475EEF2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EF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6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1EF6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3C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D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D6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D1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E54"/>
  </w:style>
  <w:style w:type="paragraph" w:styleId="Footer">
    <w:name w:val="footer"/>
    <w:basedOn w:val="Normal"/>
    <w:link w:val="FooterChar"/>
    <w:uiPriority w:val="99"/>
    <w:unhideWhenUsed/>
    <w:rsid w:val="006D1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E54"/>
  </w:style>
  <w:style w:type="character" w:customStyle="1" w:styleId="Heading2Char">
    <w:name w:val="Heading 2 Char"/>
    <w:basedOn w:val="DefaultParagraphFont"/>
    <w:link w:val="Heading2"/>
    <w:uiPriority w:val="9"/>
    <w:rsid w:val="00301EF6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03C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443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0D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0D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9668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60D5F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75B45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shley.hawkins@entrustso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andy.cantrell@entrustso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b5d25f-2655-40b3-b974-6f6cad04e3f4">
      <Terms xmlns="http://schemas.microsoft.com/office/infopath/2007/PartnerControls"/>
    </lcf76f155ced4ddcb4097134ff3c332f>
    <TaxCatchAll xmlns="fabdc9d4-0c21-4045-bff7-92f4b8a28d70" xsi:nil="true"/>
    <SharedWithUsers xmlns="fabdc9d4-0c21-4045-bff7-92f4b8a28d70">
      <UserInfo>
        <DisplayName>Richard Phillips</DisplayName>
        <AccountId>34</AccountId>
        <AccountType/>
      </UserInfo>
    </SharedWithUsers>
    <Notes_x002f_Comments xmlns="d2b5d25f-2655-40b3-b974-6f6cad04e3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1BBA0A886A943AED532922C0C4972" ma:contentTypeVersion="20" ma:contentTypeDescription="Create a new document." ma:contentTypeScope="" ma:versionID="2b6d2ade3cf3c5c3737bd2e634456acb">
  <xsd:schema xmlns:xsd="http://www.w3.org/2001/XMLSchema" xmlns:xs="http://www.w3.org/2001/XMLSchema" xmlns:p="http://schemas.microsoft.com/office/2006/metadata/properties" xmlns:ns2="d2b5d25f-2655-40b3-b974-6f6cad04e3f4" xmlns:ns3="fabdc9d4-0c21-4045-bff7-92f4b8a28d70" targetNamespace="http://schemas.microsoft.com/office/2006/metadata/properties" ma:root="true" ma:fieldsID="aee305b34c68b4d6cb0f2a9a31033745" ns2:_="" ns3:_="">
    <xsd:import namespace="d2b5d25f-2655-40b3-b974-6f6cad04e3f4"/>
    <xsd:import namespace="fabdc9d4-0c21-4045-bff7-92f4b8a28d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s_x002f_Comme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d25f-2655-40b3-b974-6f6cad04e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s_x002f_Comments" ma:index="10" nillable="true" ma:displayName="Notes/Comments" ma:format="Dropdown" ma:internalName="Notes_x002f_Comment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48e08c8-26d8-4259-8345-01b17980d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dc9d4-0c21-4045-bff7-92f4b8a28d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e23e821-8f39-4f7d-b844-3e2b72f9424c}" ma:internalName="TaxCatchAll" ma:showField="CatchAllData" ma:web="fabdc9d4-0c21-4045-bff7-92f4b8a28d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F48320-8DBA-4A20-A05A-A2D75DF3AA2F}">
  <ds:schemaRefs>
    <ds:schemaRef ds:uri="http://schemas.microsoft.com/office/2006/metadata/properties"/>
    <ds:schemaRef ds:uri="http://schemas.microsoft.com/office/infopath/2007/PartnerControls"/>
    <ds:schemaRef ds:uri="d2b5d25f-2655-40b3-b974-6f6cad04e3f4"/>
    <ds:schemaRef ds:uri="fabdc9d4-0c21-4045-bff7-92f4b8a28d70"/>
  </ds:schemaRefs>
</ds:datastoreItem>
</file>

<file path=customXml/itemProps2.xml><?xml version="1.0" encoding="utf-8"?>
<ds:datastoreItem xmlns:ds="http://schemas.openxmlformats.org/officeDocument/2006/customXml" ds:itemID="{FD537D7C-5C88-4A05-A3A4-3743DF0DA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d25f-2655-40b3-b974-6f6cad04e3f4"/>
    <ds:schemaRef ds:uri="fabdc9d4-0c21-4045-bff7-92f4b8a28d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D9CEAF-5C7F-469D-AA6E-AE2EDECB47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522</Words>
  <Characters>3351</Characters>
  <Application>Microsoft Office Word</Application>
  <DocSecurity>0</DocSecurity>
  <Lines>74</Lines>
  <Paragraphs>45</Paragraphs>
  <ScaleCrop>false</ScaleCrop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Hawkins</dc:creator>
  <cp:keywords/>
  <dc:description/>
  <cp:lastModifiedBy>Ashley Hawkins</cp:lastModifiedBy>
  <cp:revision>29</cp:revision>
  <cp:lastPrinted>2023-09-26T22:29:00Z</cp:lastPrinted>
  <dcterms:created xsi:type="dcterms:W3CDTF">2025-03-24T20:37:00Z</dcterms:created>
  <dcterms:modified xsi:type="dcterms:W3CDTF">2025-08-26T15:52:00Z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0x0101004231BBA0A886A943AED532922C0C4972</vt:lpwstr>
  </property>
  <property fmtid="{D5CDD505-2E9C-101B-9397-08002B2CF9AE}" pid="3" name="GrammarlyDocumentId">
    <vt:lpwstr>396acfcac024d23eb9be75f47e8967d6e66dac892bb883423297a89c72467462</vt:lpwstr>
  </property>
  <property fmtid="{D5CDD505-2E9C-101B-9397-08002B2CF9AE}" pid="4" name="MediaServiceImageTags">
    <vt:lpwstr/>
  </property>
</Properties>
</file>